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80" w:rsidRDefault="00D941E0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Pr="00D941E0">
        <w:rPr>
          <w:rFonts w:ascii="Arial" w:hAnsi="Arial" w:cs="Arial"/>
          <w:b/>
          <w:sz w:val="20"/>
          <w:szCs w:val="20"/>
        </w:rPr>
        <w:t>Administrative violations related to tax</w:t>
      </w:r>
    </w:p>
    <w:p w:rsidR="00E11E8C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D941E0">
        <w:rPr>
          <w:rFonts w:ascii="Arial" w:hAnsi="Arial" w:cs="Arial"/>
          <w:sz w:val="20"/>
          <w:szCs w:val="20"/>
        </w:rPr>
        <w:t>30 Mar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D941E0" w:rsidRPr="00D941E0">
        <w:rPr>
          <w:rFonts w:ascii="Arial" w:hAnsi="Arial" w:cs="Arial"/>
          <w:sz w:val="20"/>
          <w:szCs w:val="20"/>
        </w:rPr>
        <w:t xml:space="preserve">Son </w:t>
      </w:r>
      <w:proofErr w:type="spellStart"/>
      <w:r w:rsidR="00D941E0" w:rsidRPr="00D941E0">
        <w:rPr>
          <w:rFonts w:ascii="Arial" w:hAnsi="Arial" w:cs="Arial"/>
          <w:sz w:val="20"/>
          <w:szCs w:val="20"/>
        </w:rPr>
        <w:t>Tay</w:t>
      </w:r>
      <w:proofErr w:type="spellEnd"/>
      <w:r w:rsidR="00D941E0" w:rsidRPr="00D941E0">
        <w:rPr>
          <w:rFonts w:ascii="Arial" w:hAnsi="Arial" w:cs="Arial"/>
          <w:sz w:val="20"/>
          <w:szCs w:val="20"/>
        </w:rPr>
        <w:t xml:space="preserve"> Urban Construction and Environment Joint Stock Company</w:t>
      </w:r>
      <w:r w:rsidR="00D941E0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D941E0">
        <w:rPr>
          <w:rFonts w:ascii="Arial" w:hAnsi="Arial" w:cs="Arial"/>
          <w:sz w:val="20"/>
          <w:szCs w:val="20"/>
        </w:rPr>
        <w:t>a</w:t>
      </w:r>
      <w:r w:rsidR="00D941E0" w:rsidRPr="00D941E0">
        <w:rPr>
          <w:rFonts w:ascii="Arial" w:hAnsi="Arial" w:cs="Arial"/>
          <w:sz w:val="20"/>
          <w:szCs w:val="20"/>
        </w:rPr>
        <w:t xml:space="preserve">dministrative violations related to tax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B72D86" w:rsidRDefault="00CD605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1:</w:t>
      </w:r>
      <w:r w:rsidRPr="00CD6055">
        <w:rPr>
          <w:rFonts w:ascii="Arial" w:hAnsi="Arial" w:cs="Arial"/>
          <w:sz w:val="20"/>
          <w:szCs w:val="20"/>
        </w:rPr>
        <w:t xml:space="preserve"> Sanctioning administrative violations of tax on the following </w:t>
      </w:r>
      <w:r w:rsidR="00B72D86">
        <w:rPr>
          <w:rFonts w:ascii="Arial" w:hAnsi="Arial" w:cs="Arial"/>
          <w:sz w:val="20"/>
          <w:szCs w:val="20"/>
        </w:rPr>
        <w:t>institution</w:t>
      </w:r>
      <w:r w:rsidRPr="00CD6055">
        <w:rPr>
          <w:rFonts w:ascii="Arial" w:hAnsi="Arial" w:cs="Arial"/>
          <w:sz w:val="20"/>
          <w:szCs w:val="20"/>
        </w:rPr>
        <w:t>:</w:t>
      </w:r>
    </w:p>
    <w:p w:rsidR="00425377" w:rsidRDefault="00B72D8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425377">
        <w:rPr>
          <w:rFonts w:ascii="Arial" w:hAnsi="Arial" w:cs="Arial"/>
          <w:sz w:val="20"/>
          <w:szCs w:val="20"/>
        </w:rPr>
        <w:t xml:space="preserve">. </w:t>
      </w:r>
      <w:r w:rsidR="00425377" w:rsidRPr="00D941E0">
        <w:rPr>
          <w:rFonts w:ascii="Arial" w:hAnsi="Arial" w:cs="Arial"/>
          <w:sz w:val="20"/>
          <w:szCs w:val="20"/>
        </w:rPr>
        <w:t xml:space="preserve">Son </w:t>
      </w:r>
      <w:proofErr w:type="spellStart"/>
      <w:r w:rsidR="00425377" w:rsidRPr="00D941E0">
        <w:rPr>
          <w:rFonts w:ascii="Arial" w:hAnsi="Arial" w:cs="Arial"/>
          <w:sz w:val="20"/>
          <w:szCs w:val="20"/>
        </w:rPr>
        <w:t>Tay</w:t>
      </w:r>
      <w:proofErr w:type="spellEnd"/>
      <w:r w:rsidR="00425377" w:rsidRPr="00D941E0">
        <w:rPr>
          <w:rFonts w:ascii="Arial" w:hAnsi="Arial" w:cs="Arial"/>
          <w:sz w:val="20"/>
          <w:szCs w:val="20"/>
        </w:rPr>
        <w:t xml:space="preserve"> Urban Construction and Environment Joint Stock Company</w:t>
      </w:r>
      <w:r w:rsidR="00425377">
        <w:rPr>
          <w:rFonts w:ascii="Arial" w:hAnsi="Arial" w:cs="Arial"/>
          <w:sz w:val="20"/>
          <w:szCs w:val="20"/>
        </w:rPr>
        <w:t xml:space="preserve">; Tax code: </w:t>
      </w:r>
      <w:r w:rsidR="00F232D9">
        <w:rPr>
          <w:rFonts w:ascii="Arial" w:hAnsi="Arial" w:cs="Arial"/>
          <w:sz w:val="20"/>
          <w:szCs w:val="20"/>
        </w:rPr>
        <w:t>0500239004; Address</w:t>
      </w:r>
      <w:r w:rsidR="00425377">
        <w:rPr>
          <w:rFonts w:ascii="Arial" w:hAnsi="Arial" w:cs="Arial"/>
          <w:sz w:val="20"/>
          <w:szCs w:val="20"/>
        </w:rPr>
        <w:t>: No.</w:t>
      </w:r>
      <w:r w:rsidR="00CD6055" w:rsidRPr="00CD6055">
        <w:rPr>
          <w:rFonts w:ascii="Arial" w:hAnsi="Arial" w:cs="Arial"/>
          <w:sz w:val="20"/>
          <w:szCs w:val="20"/>
        </w:rPr>
        <w:t xml:space="preserve">2 </w:t>
      </w:r>
      <w:proofErr w:type="spellStart"/>
      <w:r w:rsidR="00CD6055" w:rsidRPr="00CD6055">
        <w:rPr>
          <w:rFonts w:ascii="Arial" w:hAnsi="Arial" w:cs="Arial"/>
          <w:sz w:val="20"/>
          <w:szCs w:val="20"/>
        </w:rPr>
        <w:t>Phung</w:t>
      </w:r>
      <w:proofErr w:type="spellEnd"/>
      <w:r w:rsidR="00CD6055" w:rsidRPr="00CD6055">
        <w:rPr>
          <w:rFonts w:ascii="Arial" w:hAnsi="Arial" w:cs="Arial"/>
          <w:sz w:val="20"/>
          <w:szCs w:val="20"/>
        </w:rPr>
        <w:t xml:space="preserve"> Hung Street, Ngo </w:t>
      </w:r>
      <w:proofErr w:type="spellStart"/>
      <w:r w:rsidR="00CD6055" w:rsidRPr="00CD6055">
        <w:rPr>
          <w:rFonts w:ascii="Arial" w:hAnsi="Arial" w:cs="Arial"/>
          <w:sz w:val="20"/>
          <w:szCs w:val="20"/>
        </w:rPr>
        <w:t>Quyen</w:t>
      </w:r>
      <w:proofErr w:type="spellEnd"/>
      <w:r w:rsidR="00CD6055" w:rsidRPr="00CD6055">
        <w:rPr>
          <w:rFonts w:ascii="Arial" w:hAnsi="Arial" w:cs="Arial"/>
          <w:sz w:val="20"/>
          <w:szCs w:val="20"/>
        </w:rPr>
        <w:t xml:space="preserve"> W</w:t>
      </w:r>
      <w:r w:rsidR="00425377">
        <w:rPr>
          <w:rFonts w:ascii="Arial" w:hAnsi="Arial" w:cs="Arial"/>
          <w:sz w:val="20"/>
          <w:szCs w:val="20"/>
        </w:rPr>
        <w:t xml:space="preserve">ard, Son </w:t>
      </w:r>
      <w:proofErr w:type="spellStart"/>
      <w:r w:rsidR="00425377">
        <w:rPr>
          <w:rFonts w:ascii="Arial" w:hAnsi="Arial" w:cs="Arial"/>
          <w:sz w:val="20"/>
          <w:szCs w:val="20"/>
        </w:rPr>
        <w:t>Tay</w:t>
      </w:r>
      <w:proofErr w:type="spellEnd"/>
      <w:r w:rsidR="00425377">
        <w:rPr>
          <w:rFonts w:ascii="Arial" w:hAnsi="Arial" w:cs="Arial"/>
          <w:sz w:val="20"/>
          <w:szCs w:val="20"/>
        </w:rPr>
        <w:t xml:space="preserve"> Town, Hanoi City; </w:t>
      </w:r>
      <w:r w:rsidR="00CD6055" w:rsidRPr="00CD6055">
        <w:rPr>
          <w:rFonts w:ascii="Arial" w:hAnsi="Arial" w:cs="Arial"/>
          <w:sz w:val="20"/>
          <w:szCs w:val="20"/>
        </w:rPr>
        <w:t xml:space="preserve">Business registration </w:t>
      </w:r>
      <w:r w:rsidR="00425377">
        <w:rPr>
          <w:rFonts w:ascii="Arial" w:hAnsi="Arial" w:cs="Arial"/>
          <w:sz w:val="20"/>
          <w:szCs w:val="20"/>
        </w:rPr>
        <w:t>No.</w:t>
      </w:r>
      <w:r w:rsidR="00CD6055" w:rsidRPr="00CD6055">
        <w:rPr>
          <w:rFonts w:ascii="Arial" w:hAnsi="Arial" w:cs="Arial"/>
          <w:sz w:val="20"/>
          <w:szCs w:val="20"/>
        </w:rPr>
        <w:t xml:space="preserve">0500239004 issued by Hanoi Department of Planning and Investment for the first time on September 25, 2008 for the </w:t>
      </w:r>
      <w:r w:rsidR="00425377">
        <w:rPr>
          <w:rFonts w:ascii="Arial" w:hAnsi="Arial" w:cs="Arial"/>
          <w:sz w:val="20"/>
          <w:szCs w:val="20"/>
        </w:rPr>
        <w:t>third change on October 3, 2014</w:t>
      </w:r>
    </w:p>
    <w:p w:rsidR="00425377" w:rsidRDefault="00CD605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6055">
        <w:rPr>
          <w:rFonts w:ascii="Arial" w:hAnsi="Arial" w:cs="Arial"/>
          <w:sz w:val="20"/>
          <w:szCs w:val="20"/>
        </w:rPr>
        <w:t xml:space="preserve">Legal representative: Mr. Vu Ngoc </w:t>
      </w:r>
      <w:proofErr w:type="spellStart"/>
      <w:r w:rsidRPr="00CD6055">
        <w:rPr>
          <w:rFonts w:ascii="Arial" w:hAnsi="Arial" w:cs="Arial"/>
          <w:sz w:val="20"/>
          <w:szCs w:val="20"/>
        </w:rPr>
        <w:t>Nghia</w:t>
      </w:r>
      <w:proofErr w:type="spellEnd"/>
      <w:r w:rsidRPr="00CD6055">
        <w:rPr>
          <w:rFonts w:ascii="Arial" w:hAnsi="Arial" w:cs="Arial"/>
          <w:sz w:val="20"/>
          <w:szCs w:val="20"/>
        </w:rPr>
        <w:t xml:space="preserve"> - Gender: </w:t>
      </w:r>
      <w:r w:rsidR="00425377">
        <w:rPr>
          <w:rFonts w:ascii="Arial" w:hAnsi="Arial" w:cs="Arial"/>
          <w:sz w:val="20"/>
          <w:szCs w:val="20"/>
        </w:rPr>
        <w:t>Male;</w:t>
      </w:r>
      <w:r w:rsidRPr="00CD6055">
        <w:rPr>
          <w:rFonts w:ascii="Arial" w:hAnsi="Arial" w:cs="Arial"/>
          <w:sz w:val="20"/>
          <w:szCs w:val="20"/>
        </w:rPr>
        <w:t xml:space="preserve"> Position</w:t>
      </w:r>
      <w:r w:rsidR="00482B1F">
        <w:rPr>
          <w:rFonts w:ascii="Arial" w:hAnsi="Arial" w:cs="Arial"/>
          <w:sz w:val="20"/>
          <w:szCs w:val="20"/>
        </w:rPr>
        <w:t xml:space="preserve">: </w:t>
      </w:r>
      <w:r w:rsidR="00425377">
        <w:rPr>
          <w:rFonts w:ascii="Arial" w:hAnsi="Arial" w:cs="Arial"/>
          <w:sz w:val="20"/>
          <w:szCs w:val="20"/>
        </w:rPr>
        <w:t>D</w:t>
      </w:r>
      <w:r w:rsidRPr="00CD6055">
        <w:rPr>
          <w:rFonts w:ascii="Arial" w:hAnsi="Arial" w:cs="Arial"/>
          <w:sz w:val="20"/>
          <w:szCs w:val="20"/>
        </w:rPr>
        <w:t>irecto</w:t>
      </w:r>
      <w:r w:rsidR="00425377">
        <w:rPr>
          <w:rFonts w:ascii="Arial" w:hAnsi="Arial" w:cs="Arial"/>
          <w:sz w:val="20"/>
          <w:szCs w:val="20"/>
        </w:rPr>
        <w:t>r of the C</w:t>
      </w:r>
      <w:r w:rsidRPr="00CD6055">
        <w:rPr>
          <w:rFonts w:ascii="Arial" w:hAnsi="Arial" w:cs="Arial"/>
          <w:sz w:val="20"/>
          <w:szCs w:val="20"/>
        </w:rPr>
        <w:t xml:space="preserve">ompany </w:t>
      </w:r>
    </w:p>
    <w:p w:rsidR="00425377" w:rsidRDefault="00425377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Committing</w:t>
      </w:r>
      <w:r w:rsidR="00CD6055" w:rsidRPr="00CD6055">
        <w:rPr>
          <w:rFonts w:ascii="Arial" w:hAnsi="Arial" w:cs="Arial"/>
          <w:sz w:val="20"/>
          <w:szCs w:val="20"/>
        </w:rPr>
        <w:t xml:space="preserve"> administrative violations: Acts of making false declarations leading to lack of payable tax amounts and </w:t>
      </w:r>
      <w:r>
        <w:rPr>
          <w:rFonts w:ascii="Arial" w:hAnsi="Arial" w:cs="Arial"/>
          <w:sz w:val="20"/>
          <w:szCs w:val="20"/>
        </w:rPr>
        <w:t>late</w:t>
      </w:r>
      <w:r w:rsidR="00CD6055" w:rsidRPr="00CD6055">
        <w:rPr>
          <w:rFonts w:ascii="Arial" w:hAnsi="Arial" w:cs="Arial"/>
          <w:sz w:val="20"/>
          <w:szCs w:val="20"/>
        </w:rPr>
        <w:t xml:space="preserve"> tax payme</w:t>
      </w:r>
      <w:r>
        <w:rPr>
          <w:rFonts w:ascii="Arial" w:hAnsi="Arial" w:cs="Arial"/>
          <w:sz w:val="20"/>
          <w:szCs w:val="20"/>
        </w:rPr>
        <w:t>nt amounts prescribed in Clauses</w:t>
      </w:r>
      <w:r w:rsidR="00CD6055" w:rsidRPr="00CD6055">
        <w:rPr>
          <w:rFonts w:ascii="Arial" w:hAnsi="Arial" w:cs="Arial"/>
          <w:sz w:val="20"/>
          <w:szCs w:val="20"/>
        </w:rPr>
        <w:t xml:space="preserve"> 32 and 33, Article 1 of Law No. 21/</w:t>
      </w:r>
      <w:r>
        <w:rPr>
          <w:rFonts w:ascii="Arial" w:hAnsi="Arial" w:cs="Arial"/>
          <w:sz w:val="20"/>
          <w:szCs w:val="20"/>
        </w:rPr>
        <w:t xml:space="preserve"> 2012/ QH13 dated November 20,</w:t>
      </w:r>
      <w:r w:rsidR="00CD6055" w:rsidRPr="00CD6055">
        <w:rPr>
          <w:rFonts w:ascii="Arial" w:hAnsi="Arial" w:cs="Arial"/>
          <w:sz w:val="20"/>
          <w:szCs w:val="20"/>
        </w:rPr>
        <w:t xml:space="preserve"> 2012</w:t>
      </w:r>
      <w:r>
        <w:rPr>
          <w:rFonts w:ascii="Arial" w:hAnsi="Arial" w:cs="Arial"/>
          <w:sz w:val="20"/>
          <w:szCs w:val="20"/>
        </w:rPr>
        <w:t xml:space="preserve">, amended and supplemented Law on tax administration; </w:t>
      </w:r>
      <w:r w:rsidR="00CD6055" w:rsidRPr="00CD6055">
        <w:rPr>
          <w:rFonts w:ascii="Arial" w:hAnsi="Arial" w:cs="Arial"/>
          <w:sz w:val="20"/>
          <w:szCs w:val="20"/>
        </w:rPr>
        <w:t xml:space="preserve">Article 3 of Law </w:t>
      </w:r>
      <w:r>
        <w:rPr>
          <w:rFonts w:ascii="Arial" w:hAnsi="Arial" w:cs="Arial"/>
          <w:sz w:val="20"/>
          <w:szCs w:val="20"/>
        </w:rPr>
        <w:t>on tax No.106/2016/</w:t>
      </w:r>
      <w:r w:rsidR="00CD6055" w:rsidRPr="00CD6055">
        <w:rPr>
          <w:rFonts w:ascii="Arial" w:hAnsi="Arial" w:cs="Arial"/>
          <w:sz w:val="20"/>
          <w:szCs w:val="20"/>
        </w:rPr>
        <w:t>QH13 dated April 6, 2016 of the National Assembl</w:t>
      </w:r>
      <w:r>
        <w:rPr>
          <w:rFonts w:ascii="Arial" w:hAnsi="Arial" w:cs="Arial"/>
          <w:sz w:val="20"/>
          <w:szCs w:val="20"/>
        </w:rPr>
        <w:t>y amending and supplementing a n</w:t>
      </w:r>
      <w:r w:rsidR="00CD6055" w:rsidRPr="00CD6055">
        <w:rPr>
          <w:rFonts w:ascii="Arial" w:hAnsi="Arial" w:cs="Arial"/>
          <w:sz w:val="20"/>
          <w:szCs w:val="20"/>
        </w:rPr>
        <w:t>umber of articles</w:t>
      </w:r>
      <w:r>
        <w:rPr>
          <w:rFonts w:ascii="Arial" w:hAnsi="Arial" w:cs="Arial"/>
          <w:sz w:val="20"/>
          <w:szCs w:val="20"/>
        </w:rPr>
        <w:t xml:space="preserve"> of the Law on VAT, the Law on s</w:t>
      </w:r>
      <w:r w:rsidR="00CD6055" w:rsidRPr="00CD6055">
        <w:rPr>
          <w:rFonts w:ascii="Arial" w:hAnsi="Arial" w:cs="Arial"/>
          <w:sz w:val="20"/>
          <w:szCs w:val="20"/>
        </w:rPr>
        <w:t xml:space="preserve">pecial </w:t>
      </w:r>
      <w:r>
        <w:rPr>
          <w:rFonts w:ascii="Arial" w:hAnsi="Arial" w:cs="Arial"/>
          <w:sz w:val="20"/>
          <w:szCs w:val="20"/>
        </w:rPr>
        <w:t>c</w:t>
      </w:r>
      <w:r w:rsidR="00CD6055" w:rsidRPr="00CD6055">
        <w:rPr>
          <w:rFonts w:ascii="Arial" w:hAnsi="Arial" w:cs="Arial"/>
          <w:sz w:val="20"/>
          <w:szCs w:val="20"/>
        </w:rPr>
        <w:t xml:space="preserve">onsumption </w:t>
      </w:r>
      <w:r>
        <w:rPr>
          <w:rFonts w:ascii="Arial" w:hAnsi="Arial" w:cs="Arial"/>
          <w:sz w:val="20"/>
          <w:szCs w:val="20"/>
        </w:rPr>
        <w:t>t</w:t>
      </w:r>
      <w:r w:rsidR="00CD6055" w:rsidRPr="00CD6055">
        <w:rPr>
          <w:rFonts w:ascii="Arial" w:hAnsi="Arial" w:cs="Arial"/>
          <w:sz w:val="20"/>
          <w:szCs w:val="20"/>
        </w:rPr>
        <w:t xml:space="preserve">ax, and the Law on </w:t>
      </w:r>
      <w:r>
        <w:rPr>
          <w:rFonts w:ascii="Arial" w:hAnsi="Arial" w:cs="Arial"/>
          <w:sz w:val="20"/>
          <w:szCs w:val="20"/>
        </w:rPr>
        <w:t>t</w:t>
      </w:r>
      <w:r w:rsidR="00CD6055" w:rsidRPr="00CD6055">
        <w:rPr>
          <w:rFonts w:ascii="Arial" w:hAnsi="Arial" w:cs="Arial"/>
          <w:sz w:val="20"/>
          <w:szCs w:val="20"/>
        </w:rPr>
        <w:t xml:space="preserve">ax </w:t>
      </w:r>
      <w:r>
        <w:rPr>
          <w:rFonts w:ascii="Arial" w:hAnsi="Arial" w:cs="Arial"/>
          <w:sz w:val="20"/>
          <w:szCs w:val="20"/>
        </w:rPr>
        <w:t>a</w:t>
      </w:r>
      <w:r w:rsidR="00CD6055" w:rsidRPr="00CD6055">
        <w:rPr>
          <w:rFonts w:ascii="Arial" w:hAnsi="Arial" w:cs="Arial"/>
          <w:sz w:val="20"/>
          <w:szCs w:val="20"/>
        </w:rPr>
        <w:t xml:space="preserve">dministration </w:t>
      </w:r>
    </w:p>
    <w:p w:rsidR="00D941E0" w:rsidRDefault="00CD6055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6055">
        <w:rPr>
          <w:rFonts w:ascii="Arial" w:hAnsi="Arial" w:cs="Arial"/>
          <w:sz w:val="20"/>
          <w:szCs w:val="20"/>
        </w:rPr>
        <w:t>3.</w:t>
      </w:r>
      <w:r w:rsidR="00425377">
        <w:rPr>
          <w:rFonts w:ascii="Arial" w:hAnsi="Arial" w:cs="Arial"/>
          <w:sz w:val="20"/>
          <w:szCs w:val="20"/>
        </w:rPr>
        <w:t xml:space="preserve"> </w:t>
      </w:r>
      <w:r w:rsidRPr="00CD6055">
        <w:rPr>
          <w:rFonts w:ascii="Arial" w:hAnsi="Arial" w:cs="Arial"/>
          <w:sz w:val="20"/>
          <w:szCs w:val="20"/>
        </w:rPr>
        <w:t xml:space="preserve"> </w:t>
      </w:r>
      <w:r w:rsidR="00425377">
        <w:rPr>
          <w:rFonts w:ascii="Arial" w:hAnsi="Arial" w:cs="Arial"/>
          <w:sz w:val="20"/>
          <w:szCs w:val="20"/>
        </w:rPr>
        <w:t>Aggravating circumstances: None</w:t>
      </w:r>
    </w:p>
    <w:p w:rsidR="00482B1F" w:rsidRDefault="00482B1F" w:rsidP="00482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2B1F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Extenuating circumstances: None</w:t>
      </w:r>
    </w:p>
    <w:p w:rsidR="00482B1F" w:rsidRDefault="00482B1F" w:rsidP="00482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2B1F">
        <w:rPr>
          <w:rFonts w:ascii="Arial" w:hAnsi="Arial" w:cs="Arial"/>
          <w:sz w:val="20"/>
          <w:szCs w:val="20"/>
        </w:rPr>
        <w:t xml:space="preserve">5.  Subject to the following sanctions and remedial measures: </w:t>
      </w:r>
    </w:p>
    <w:p w:rsidR="00482B1F" w:rsidRDefault="00482B1F" w:rsidP="00482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2B1F">
        <w:rPr>
          <w:rFonts w:ascii="Arial" w:hAnsi="Arial" w:cs="Arial"/>
          <w:sz w:val="20"/>
          <w:szCs w:val="20"/>
        </w:rPr>
        <w:t xml:space="preserve">a) Main sanctioning forms: fine </w:t>
      </w:r>
    </w:p>
    <w:p w:rsidR="00482B1F" w:rsidRDefault="00482B1F" w:rsidP="00482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2B1F">
        <w:rPr>
          <w:rFonts w:ascii="Arial" w:hAnsi="Arial" w:cs="Arial"/>
          <w:sz w:val="20"/>
          <w:szCs w:val="20"/>
        </w:rPr>
        <w:t xml:space="preserve">Specifically: </w:t>
      </w:r>
    </w:p>
    <w:p w:rsidR="0017286D" w:rsidRDefault="00482B1F" w:rsidP="00482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2B1F">
        <w:rPr>
          <w:rFonts w:ascii="Arial" w:hAnsi="Arial" w:cs="Arial"/>
          <w:sz w:val="20"/>
          <w:szCs w:val="20"/>
        </w:rPr>
        <w:t xml:space="preserve">- Fines </w:t>
      </w:r>
      <w:r>
        <w:rPr>
          <w:rFonts w:ascii="Arial" w:hAnsi="Arial" w:cs="Arial"/>
          <w:sz w:val="20"/>
          <w:szCs w:val="20"/>
        </w:rPr>
        <w:t>for declaring</w:t>
      </w:r>
      <w:r w:rsidRPr="00482B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incorrectly (subsection 4254): </w:t>
      </w:r>
      <w:r w:rsidRPr="00482B1F">
        <w:rPr>
          <w:rFonts w:ascii="Arial" w:hAnsi="Arial" w:cs="Arial"/>
          <w:sz w:val="20"/>
          <w:szCs w:val="20"/>
        </w:rPr>
        <w:t xml:space="preserve">20% of the increased tax amount </w:t>
      </w:r>
      <w:r>
        <w:rPr>
          <w:rFonts w:ascii="Arial" w:hAnsi="Arial" w:cs="Arial"/>
          <w:sz w:val="20"/>
          <w:szCs w:val="20"/>
        </w:rPr>
        <w:t>after inspection</w:t>
      </w:r>
      <w:r w:rsidRPr="00482B1F">
        <w:rPr>
          <w:rFonts w:ascii="Arial" w:hAnsi="Arial" w:cs="Arial"/>
          <w:sz w:val="20"/>
          <w:szCs w:val="20"/>
        </w:rPr>
        <w:t xml:space="preserve"> in accordance with Clause 1, Point 3</w:t>
      </w:r>
      <w:r>
        <w:rPr>
          <w:rFonts w:ascii="Arial" w:hAnsi="Arial" w:cs="Arial"/>
          <w:sz w:val="20"/>
          <w:szCs w:val="20"/>
        </w:rPr>
        <w:t>3, Article 1 of Law No. 21/2012</w:t>
      </w:r>
      <w:r w:rsidRPr="00482B1F">
        <w:rPr>
          <w:rFonts w:ascii="Arial" w:hAnsi="Arial" w:cs="Arial"/>
          <w:sz w:val="20"/>
          <w:szCs w:val="20"/>
        </w:rPr>
        <w:t>/</w:t>
      </w:r>
      <w:r w:rsidR="0017286D">
        <w:rPr>
          <w:rFonts w:ascii="Arial" w:hAnsi="Arial" w:cs="Arial"/>
          <w:sz w:val="20"/>
          <w:szCs w:val="20"/>
        </w:rPr>
        <w:t xml:space="preserve"> QH13 dated November 20, 2012 (</w:t>
      </w:r>
      <w:r w:rsidR="0017286D" w:rsidRPr="00482B1F">
        <w:rPr>
          <w:rFonts w:ascii="Arial" w:hAnsi="Arial" w:cs="Arial"/>
          <w:sz w:val="20"/>
          <w:szCs w:val="20"/>
        </w:rPr>
        <w:t>Law on Tax Administration</w:t>
      </w:r>
      <w:r w:rsidR="0017286D" w:rsidRPr="00482B1F">
        <w:rPr>
          <w:rFonts w:ascii="Arial" w:hAnsi="Arial" w:cs="Arial"/>
          <w:sz w:val="20"/>
          <w:szCs w:val="20"/>
        </w:rPr>
        <w:t xml:space="preserve"> </w:t>
      </w:r>
      <w:r w:rsidR="0017286D">
        <w:rPr>
          <w:rFonts w:ascii="Arial" w:hAnsi="Arial" w:cs="Arial"/>
          <w:sz w:val="20"/>
          <w:szCs w:val="20"/>
        </w:rPr>
        <w:t xml:space="preserve">with </w:t>
      </w:r>
      <w:r w:rsidR="0017286D" w:rsidRPr="00482B1F">
        <w:rPr>
          <w:rFonts w:ascii="Arial" w:hAnsi="Arial" w:cs="Arial"/>
          <w:sz w:val="20"/>
          <w:szCs w:val="20"/>
        </w:rPr>
        <w:t xml:space="preserve">a number of </w:t>
      </w:r>
      <w:r w:rsidR="0017286D">
        <w:rPr>
          <w:rFonts w:ascii="Arial" w:hAnsi="Arial" w:cs="Arial"/>
          <w:sz w:val="20"/>
          <w:szCs w:val="20"/>
        </w:rPr>
        <w:t>amended</w:t>
      </w:r>
      <w:r w:rsidR="0017286D" w:rsidRPr="00482B1F">
        <w:rPr>
          <w:rFonts w:ascii="Arial" w:hAnsi="Arial" w:cs="Arial"/>
          <w:sz w:val="20"/>
          <w:szCs w:val="20"/>
        </w:rPr>
        <w:t xml:space="preserve"> and supplement</w:t>
      </w:r>
      <w:r w:rsidR="0017286D">
        <w:rPr>
          <w:rFonts w:ascii="Arial" w:hAnsi="Arial" w:cs="Arial"/>
          <w:sz w:val="20"/>
          <w:szCs w:val="20"/>
        </w:rPr>
        <w:t>ed</w:t>
      </w:r>
      <w:r w:rsidR="0017286D" w:rsidRPr="00482B1F">
        <w:rPr>
          <w:rFonts w:ascii="Arial" w:hAnsi="Arial" w:cs="Arial"/>
          <w:sz w:val="20"/>
          <w:szCs w:val="20"/>
        </w:rPr>
        <w:t xml:space="preserve"> </w:t>
      </w:r>
      <w:r w:rsidR="0017286D">
        <w:rPr>
          <w:rFonts w:ascii="Arial" w:hAnsi="Arial" w:cs="Arial"/>
          <w:sz w:val="20"/>
          <w:szCs w:val="20"/>
        </w:rPr>
        <w:t xml:space="preserve">articles) </w:t>
      </w:r>
      <w:r w:rsidRPr="00482B1F">
        <w:rPr>
          <w:rFonts w:ascii="Arial" w:hAnsi="Arial" w:cs="Arial"/>
          <w:sz w:val="20"/>
          <w:szCs w:val="20"/>
        </w:rPr>
        <w:t>due to the act of false declaration l</w:t>
      </w:r>
      <w:r w:rsidR="0017286D">
        <w:rPr>
          <w:rFonts w:ascii="Arial" w:hAnsi="Arial" w:cs="Arial"/>
          <w:sz w:val="20"/>
          <w:szCs w:val="20"/>
        </w:rPr>
        <w:t xml:space="preserve">eading to insufficient </w:t>
      </w:r>
      <w:r w:rsidR="0017286D" w:rsidRPr="00482B1F">
        <w:rPr>
          <w:rFonts w:ascii="Arial" w:hAnsi="Arial" w:cs="Arial"/>
          <w:sz w:val="20"/>
          <w:szCs w:val="20"/>
        </w:rPr>
        <w:t>payable</w:t>
      </w:r>
      <w:r w:rsidR="0017286D">
        <w:rPr>
          <w:rFonts w:ascii="Arial" w:hAnsi="Arial" w:cs="Arial"/>
          <w:sz w:val="20"/>
          <w:szCs w:val="20"/>
        </w:rPr>
        <w:t xml:space="preserve"> t</w:t>
      </w:r>
      <w:r w:rsidRPr="00482B1F">
        <w:rPr>
          <w:rFonts w:ascii="Arial" w:hAnsi="Arial" w:cs="Arial"/>
          <w:sz w:val="20"/>
          <w:szCs w:val="20"/>
        </w:rPr>
        <w:t xml:space="preserve">ax: </w:t>
      </w:r>
      <w:r w:rsidR="0017286D" w:rsidRPr="00482B1F">
        <w:rPr>
          <w:rFonts w:ascii="Arial" w:hAnsi="Arial" w:cs="Arial"/>
          <w:sz w:val="20"/>
          <w:szCs w:val="20"/>
        </w:rPr>
        <w:t>VND</w:t>
      </w:r>
      <w:r w:rsidR="0017286D" w:rsidRPr="00482B1F">
        <w:rPr>
          <w:rFonts w:ascii="Arial" w:hAnsi="Arial" w:cs="Arial"/>
          <w:sz w:val="20"/>
          <w:szCs w:val="20"/>
        </w:rPr>
        <w:t xml:space="preserve"> </w:t>
      </w:r>
      <w:r w:rsidRPr="00482B1F">
        <w:rPr>
          <w:rFonts w:ascii="Arial" w:hAnsi="Arial" w:cs="Arial"/>
          <w:sz w:val="20"/>
          <w:szCs w:val="20"/>
        </w:rPr>
        <w:t>12</w:t>
      </w:r>
      <w:r w:rsidR="0017286D">
        <w:rPr>
          <w:rFonts w:ascii="Arial" w:hAnsi="Arial" w:cs="Arial"/>
          <w:sz w:val="20"/>
          <w:szCs w:val="20"/>
        </w:rPr>
        <w:t>,</w:t>
      </w:r>
      <w:r w:rsidRPr="00482B1F">
        <w:rPr>
          <w:rFonts w:ascii="Arial" w:hAnsi="Arial" w:cs="Arial"/>
          <w:sz w:val="20"/>
          <w:szCs w:val="20"/>
        </w:rPr>
        <w:t>562</w:t>
      </w:r>
      <w:r w:rsidR="0017286D">
        <w:rPr>
          <w:rFonts w:ascii="Arial" w:hAnsi="Arial" w:cs="Arial"/>
          <w:sz w:val="20"/>
          <w:szCs w:val="20"/>
        </w:rPr>
        <w:t>,</w:t>
      </w:r>
      <w:r w:rsidRPr="00482B1F">
        <w:rPr>
          <w:rFonts w:ascii="Arial" w:hAnsi="Arial" w:cs="Arial"/>
          <w:sz w:val="20"/>
          <w:szCs w:val="20"/>
        </w:rPr>
        <w:t xml:space="preserve">864 </w:t>
      </w:r>
    </w:p>
    <w:p w:rsidR="0017286D" w:rsidRDefault="00482B1F" w:rsidP="00482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2B1F">
        <w:rPr>
          <w:rFonts w:ascii="Arial" w:hAnsi="Arial" w:cs="Arial"/>
          <w:sz w:val="20"/>
          <w:szCs w:val="20"/>
        </w:rPr>
        <w:t>- Penalty (subsection 4254) accord</w:t>
      </w:r>
      <w:r w:rsidR="0017286D">
        <w:rPr>
          <w:rFonts w:ascii="Arial" w:hAnsi="Arial" w:cs="Arial"/>
          <w:sz w:val="20"/>
          <w:szCs w:val="20"/>
        </w:rPr>
        <w:t>ing to Article 8 of Circular 166/2013/</w:t>
      </w:r>
      <w:r w:rsidRPr="00482B1F">
        <w:rPr>
          <w:rFonts w:ascii="Arial" w:hAnsi="Arial" w:cs="Arial"/>
          <w:sz w:val="20"/>
          <w:szCs w:val="20"/>
        </w:rPr>
        <w:t xml:space="preserve">TT - BTC dated November 15, 2013 of the Ministry of Finance due to the act of making a tax declaration with insufficient or incorrect </w:t>
      </w:r>
      <w:r w:rsidR="0017286D">
        <w:rPr>
          <w:rFonts w:ascii="Arial" w:hAnsi="Arial" w:cs="Arial"/>
          <w:sz w:val="20"/>
          <w:szCs w:val="20"/>
        </w:rPr>
        <w:t xml:space="preserve">indicators which are </w:t>
      </w:r>
      <w:r w:rsidRPr="00482B1F">
        <w:rPr>
          <w:rFonts w:ascii="Arial" w:hAnsi="Arial" w:cs="Arial"/>
          <w:sz w:val="20"/>
          <w:szCs w:val="20"/>
        </w:rPr>
        <w:t>bases for determining tax obligations on tax returns,</w:t>
      </w:r>
      <w:r w:rsidR="0017286D">
        <w:rPr>
          <w:rFonts w:ascii="Arial" w:hAnsi="Arial" w:cs="Arial"/>
          <w:sz w:val="20"/>
          <w:szCs w:val="20"/>
        </w:rPr>
        <w:t xml:space="preserve"> tax finalization declarations:</w:t>
      </w:r>
      <w:r w:rsidRPr="00482B1F">
        <w:rPr>
          <w:rFonts w:ascii="Arial" w:hAnsi="Arial" w:cs="Arial"/>
          <w:sz w:val="20"/>
          <w:szCs w:val="20"/>
        </w:rPr>
        <w:t xml:space="preserve"> </w:t>
      </w:r>
      <w:r w:rsidR="0017286D">
        <w:rPr>
          <w:rFonts w:ascii="Arial" w:hAnsi="Arial" w:cs="Arial"/>
          <w:sz w:val="20"/>
          <w:szCs w:val="20"/>
        </w:rPr>
        <w:t xml:space="preserve">VND </w:t>
      </w:r>
      <w:r w:rsidRPr="00482B1F">
        <w:rPr>
          <w:rFonts w:ascii="Arial" w:hAnsi="Arial" w:cs="Arial"/>
          <w:sz w:val="20"/>
          <w:szCs w:val="20"/>
        </w:rPr>
        <w:t>1</w:t>
      </w:r>
      <w:r w:rsidR="0017286D">
        <w:rPr>
          <w:rFonts w:ascii="Arial" w:hAnsi="Arial" w:cs="Arial"/>
          <w:sz w:val="20"/>
          <w:szCs w:val="20"/>
        </w:rPr>
        <w:t>,</w:t>
      </w:r>
      <w:r w:rsidRPr="00482B1F">
        <w:rPr>
          <w:rFonts w:ascii="Arial" w:hAnsi="Arial" w:cs="Arial"/>
          <w:sz w:val="20"/>
          <w:szCs w:val="20"/>
        </w:rPr>
        <w:t>400</w:t>
      </w:r>
      <w:r w:rsidR="0017286D">
        <w:rPr>
          <w:rFonts w:ascii="Arial" w:hAnsi="Arial" w:cs="Arial"/>
          <w:sz w:val="20"/>
          <w:szCs w:val="20"/>
        </w:rPr>
        <w:t>,</w:t>
      </w:r>
      <w:r w:rsidRPr="00482B1F">
        <w:rPr>
          <w:rFonts w:ascii="Arial" w:hAnsi="Arial" w:cs="Arial"/>
          <w:sz w:val="20"/>
          <w:szCs w:val="20"/>
        </w:rPr>
        <w:t xml:space="preserve">000 </w:t>
      </w:r>
    </w:p>
    <w:p w:rsidR="0017286D" w:rsidRDefault="00482B1F" w:rsidP="00482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2B1F">
        <w:rPr>
          <w:rFonts w:ascii="Arial" w:hAnsi="Arial" w:cs="Arial"/>
          <w:sz w:val="20"/>
          <w:szCs w:val="20"/>
        </w:rPr>
        <w:t xml:space="preserve">Total fine: </w:t>
      </w:r>
      <w:r w:rsidR="0017286D" w:rsidRPr="00482B1F">
        <w:rPr>
          <w:rFonts w:ascii="Arial" w:hAnsi="Arial" w:cs="Arial"/>
          <w:sz w:val="20"/>
          <w:szCs w:val="20"/>
        </w:rPr>
        <w:t>VND</w:t>
      </w:r>
      <w:r w:rsidR="0017286D" w:rsidRPr="00482B1F">
        <w:rPr>
          <w:rFonts w:ascii="Arial" w:hAnsi="Arial" w:cs="Arial"/>
          <w:sz w:val="20"/>
          <w:szCs w:val="20"/>
        </w:rPr>
        <w:t xml:space="preserve"> </w:t>
      </w:r>
      <w:r w:rsidRPr="00482B1F">
        <w:rPr>
          <w:rFonts w:ascii="Arial" w:hAnsi="Arial" w:cs="Arial"/>
          <w:sz w:val="20"/>
          <w:szCs w:val="20"/>
        </w:rPr>
        <w:t>13</w:t>
      </w:r>
      <w:r w:rsidR="0017286D">
        <w:rPr>
          <w:rFonts w:ascii="Arial" w:hAnsi="Arial" w:cs="Arial"/>
          <w:sz w:val="20"/>
          <w:szCs w:val="20"/>
        </w:rPr>
        <w:t>,</w:t>
      </w:r>
      <w:r w:rsidRPr="00482B1F">
        <w:rPr>
          <w:rFonts w:ascii="Arial" w:hAnsi="Arial" w:cs="Arial"/>
          <w:sz w:val="20"/>
          <w:szCs w:val="20"/>
        </w:rPr>
        <w:t>962</w:t>
      </w:r>
      <w:r w:rsidR="0017286D">
        <w:rPr>
          <w:rFonts w:ascii="Arial" w:hAnsi="Arial" w:cs="Arial"/>
          <w:sz w:val="20"/>
          <w:szCs w:val="20"/>
        </w:rPr>
        <w:t>,</w:t>
      </w:r>
      <w:r w:rsidRPr="00482B1F">
        <w:rPr>
          <w:rFonts w:ascii="Arial" w:hAnsi="Arial" w:cs="Arial"/>
          <w:sz w:val="20"/>
          <w:szCs w:val="20"/>
        </w:rPr>
        <w:t xml:space="preserve">864 </w:t>
      </w:r>
    </w:p>
    <w:p w:rsidR="0017286D" w:rsidRDefault="0017286D" w:rsidP="00482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b) Additional sanctions: N</w:t>
      </w:r>
      <w:r w:rsidR="00482B1F" w:rsidRPr="00482B1F">
        <w:rPr>
          <w:rFonts w:ascii="Arial" w:hAnsi="Arial" w:cs="Arial"/>
          <w:sz w:val="20"/>
          <w:szCs w:val="20"/>
        </w:rPr>
        <w:t>one</w:t>
      </w:r>
    </w:p>
    <w:p w:rsidR="0017286D" w:rsidRDefault="00482B1F" w:rsidP="00482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2B1F">
        <w:rPr>
          <w:rFonts w:ascii="Arial" w:hAnsi="Arial" w:cs="Arial"/>
          <w:sz w:val="20"/>
          <w:szCs w:val="20"/>
        </w:rPr>
        <w:t xml:space="preserve">c) Remedies: </w:t>
      </w:r>
    </w:p>
    <w:p w:rsidR="00425377" w:rsidRDefault="0017286D" w:rsidP="00482B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Details:</w:t>
      </w:r>
    </w:p>
    <w:p w:rsidR="0017286D" w:rsidRDefault="0017286D" w:rsidP="001728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286D">
        <w:rPr>
          <w:rFonts w:ascii="Arial" w:hAnsi="Arial" w:cs="Arial"/>
          <w:sz w:val="20"/>
          <w:szCs w:val="20"/>
        </w:rPr>
        <w:t>- Total amount of ta</w:t>
      </w:r>
      <w:r>
        <w:rPr>
          <w:rFonts w:ascii="Arial" w:hAnsi="Arial" w:cs="Arial"/>
          <w:sz w:val="20"/>
          <w:szCs w:val="20"/>
        </w:rPr>
        <w:t>x collected through inspection</w:t>
      </w:r>
      <w:r w:rsidRPr="0017286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VND 62,</w:t>
      </w:r>
      <w:r w:rsidRPr="0017286D">
        <w:rPr>
          <w:rFonts w:ascii="Arial" w:hAnsi="Arial" w:cs="Arial"/>
          <w:sz w:val="20"/>
          <w:szCs w:val="20"/>
        </w:rPr>
        <w:t>814</w:t>
      </w:r>
      <w:r>
        <w:rPr>
          <w:rFonts w:ascii="Arial" w:hAnsi="Arial" w:cs="Arial"/>
          <w:sz w:val="20"/>
          <w:szCs w:val="20"/>
        </w:rPr>
        <w:t>,322, i</w:t>
      </w:r>
      <w:r w:rsidRPr="0017286D">
        <w:rPr>
          <w:rFonts w:ascii="Arial" w:hAnsi="Arial" w:cs="Arial"/>
          <w:sz w:val="20"/>
          <w:szCs w:val="20"/>
        </w:rPr>
        <w:t xml:space="preserve">n which: </w:t>
      </w:r>
    </w:p>
    <w:p w:rsidR="008B5703" w:rsidRDefault="008B5703" w:rsidP="001728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Corporate income tax: VND </w:t>
      </w:r>
      <w:r w:rsidR="0017286D" w:rsidRPr="0017286D">
        <w:rPr>
          <w:rFonts w:ascii="Arial" w:hAnsi="Arial" w:cs="Arial"/>
          <w:sz w:val="20"/>
          <w:szCs w:val="20"/>
        </w:rPr>
        <w:t>62</w:t>
      </w:r>
      <w:r>
        <w:rPr>
          <w:rFonts w:ascii="Arial" w:hAnsi="Arial" w:cs="Arial"/>
          <w:sz w:val="20"/>
          <w:szCs w:val="20"/>
        </w:rPr>
        <w:t>,</w:t>
      </w:r>
      <w:r w:rsidR="0017286D" w:rsidRPr="0017286D">
        <w:rPr>
          <w:rFonts w:ascii="Arial" w:hAnsi="Arial" w:cs="Arial"/>
          <w:sz w:val="20"/>
          <w:szCs w:val="20"/>
        </w:rPr>
        <w:t>814</w:t>
      </w:r>
      <w:r>
        <w:rPr>
          <w:rFonts w:ascii="Arial" w:hAnsi="Arial" w:cs="Arial"/>
          <w:sz w:val="20"/>
          <w:szCs w:val="20"/>
        </w:rPr>
        <w:t>,</w:t>
      </w:r>
      <w:r w:rsidR="0017286D" w:rsidRPr="0017286D">
        <w:rPr>
          <w:rFonts w:ascii="Arial" w:hAnsi="Arial" w:cs="Arial"/>
          <w:sz w:val="20"/>
          <w:szCs w:val="20"/>
        </w:rPr>
        <w:t xml:space="preserve">322 (In 2018: </w:t>
      </w:r>
      <w:r w:rsidRPr="0017286D">
        <w:rPr>
          <w:rFonts w:ascii="Arial" w:hAnsi="Arial" w:cs="Arial"/>
          <w:sz w:val="20"/>
          <w:szCs w:val="20"/>
        </w:rPr>
        <w:t>VND</w:t>
      </w:r>
      <w:r w:rsidRPr="0017286D">
        <w:rPr>
          <w:rFonts w:ascii="Arial" w:hAnsi="Arial" w:cs="Arial"/>
          <w:sz w:val="20"/>
          <w:szCs w:val="20"/>
        </w:rPr>
        <w:t xml:space="preserve"> </w:t>
      </w:r>
      <w:r w:rsidR="0017286D" w:rsidRPr="0017286D">
        <w:rPr>
          <w:rFonts w:ascii="Arial" w:hAnsi="Arial" w:cs="Arial"/>
          <w:sz w:val="20"/>
          <w:szCs w:val="20"/>
        </w:rPr>
        <w:t>62</w:t>
      </w:r>
      <w:r>
        <w:rPr>
          <w:rFonts w:ascii="Arial" w:hAnsi="Arial" w:cs="Arial"/>
          <w:sz w:val="20"/>
          <w:szCs w:val="20"/>
        </w:rPr>
        <w:t>,</w:t>
      </w:r>
      <w:r w:rsidR="0017286D" w:rsidRPr="0017286D">
        <w:rPr>
          <w:rFonts w:ascii="Arial" w:hAnsi="Arial" w:cs="Arial"/>
          <w:sz w:val="20"/>
          <w:szCs w:val="20"/>
        </w:rPr>
        <w:t>814</w:t>
      </w:r>
      <w:r>
        <w:rPr>
          <w:rFonts w:ascii="Arial" w:hAnsi="Arial" w:cs="Arial"/>
          <w:sz w:val="20"/>
          <w:szCs w:val="20"/>
        </w:rPr>
        <w:t>,</w:t>
      </w:r>
      <w:r w:rsidR="0017286D" w:rsidRPr="0017286D">
        <w:rPr>
          <w:rFonts w:ascii="Arial" w:hAnsi="Arial" w:cs="Arial"/>
          <w:sz w:val="20"/>
          <w:szCs w:val="20"/>
        </w:rPr>
        <w:t>322</w:t>
      </w:r>
      <w:r>
        <w:rPr>
          <w:rFonts w:ascii="Arial" w:hAnsi="Arial" w:cs="Arial"/>
          <w:sz w:val="20"/>
          <w:szCs w:val="20"/>
        </w:rPr>
        <w:t>)</w:t>
      </w:r>
    </w:p>
    <w:p w:rsidR="008B5703" w:rsidRDefault="0017286D" w:rsidP="001728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286D">
        <w:rPr>
          <w:rFonts w:ascii="Arial" w:hAnsi="Arial" w:cs="Arial"/>
          <w:sz w:val="20"/>
          <w:szCs w:val="20"/>
        </w:rPr>
        <w:t xml:space="preserve">- Late payment: </w:t>
      </w:r>
      <w:r w:rsidR="008B5703" w:rsidRPr="0017286D">
        <w:rPr>
          <w:rFonts w:ascii="Arial" w:hAnsi="Arial" w:cs="Arial"/>
          <w:sz w:val="20"/>
          <w:szCs w:val="20"/>
        </w:rPr>
        <w:t>VND</w:t>
      </w:r>
      <w:r w:rsidR="008B5703" w:rsidRPr="0017286D">
        <w:rPr>
          <w:rFonts w:ascii="Arial" w:hAnsi="Arial" w:cs="Arial"/>
          <w:sz w:val="20"/>
          <w:szCs w:val="20"/>
        </w:rPr>
        <w:t xml:space="preserve"> </w:t>
      </w:r>
      <w:r w:rsidRPr="0017286D">
        <w:rPr>
          <w:rFonts w:ascii="Arial" w:hAnsi="Arial" w:cs="Arial"/>
          <w:sz w:val="20"/>
          <w:szCs w:val="20"/>
        </w:rPr>
        <w:t>6</w:t>
      </w:r>
      <w:r w:rsidR="008B5703">
        <w:rPr>
          <w:rFonts w:ascii="Arial" w:hAnsi="Arial" w:cs="Arial"/>
          <w:sz w:val="20"/>
          <w:szCs w:val="20"/>
        </w:rPr>
        <w:t>,</w:t>
      </w:r>
      <w:r w:rsidRPr="0017286D">
        <w:rPr>
          <w:rFonts w:ascii="Arial" w:hAnsi="Arial" w:cs="Arial"/>
          <w:sz w:val="20"/>
          <w:szCs w:val="20"/>
        </w:rPr>
        <w:t>821</w:t>
      </w:r>
      <w:r w:rsidR="008B5703">
        <w:rPr>
          <w:rFonts w:ascii="Arial" w:hAnsi="Arial" w:cs="Arial"/>
          <w:sz w:val="20"/>
          <w:szCs w:val="20"/>
        </w:rPr>
        <w:t>,</w:t>
      </w:r>
      <w:r w:rsidRPr="0017286D">
        <w:rPr>
          <w:rFonts w:ascii="Arial" w:hAnsi="Arial" w:cs="Arial"/>
          <w:sz w:val="20"/>
          <w:szCs w:val="20"/>
        </w:rPr>
        <w:t>636 in accordance with Clause 32, A</w:t>
      </w:r>
      <w:r w:rsidR="008B5703">
        <w:rPr>
          <w:rFonts w:ascii="Arial" w:hAnsi="Arial" w:cs="Arial"/>
          <w:sz w:val="20"/>
          <w:szCs w:val="20"/>
        </w:rPr>
        <w:t>rticle 1 in</w:t>
      </w:r>
      <w:r w:rsidRPr="0017286D">
        <w:rPr>
          <w:rFonts w:ascii="Arial" w:hAnsi="Arial" w:cs="Arial"/>
          <w:sz w:val="20"/>
          <w:szCs w:val="20"/>
        </w:rPr>
        <w:t xml:space="preserve"> Law No. 21/2012/QH13 date</w:t>
      </w:r>
      <w:r w:rsidR="008B5703">
        <w:rPr>
          <w:rFonts w:ascii="Arial" w:hAnsi="Arial" w:cs="Arial"/>
          <w:sz w:val="20"/>
          <w:szCs w:val="20"/>
        </w:rPr>
        <w:t>d November 20, 2012 (the t</w:t>
      </w:r>
      <w:r w:rsidR="008B5703" w:rsidRPr="0017286D">
        <w:rPr>
          <w:rFonts w:ascii="Arial" w:hAnsi="Arial" w:cs="Arial"/>
          <w:sz w:val="20"/>
          <w:szCs w:val="20"/>
        </w:rPr>
        <w:t xml:space="preserve">ax </w:t>
      </w:r>
      <w:r w:rsidR="008B5703">
        <w:rPr>
          <w:rFonts w:ascii="Arial" w:hAnsi="Arial" w:cs="Arial"/>
          <w:sz w:val="20"/>
          <w:szCs w:val="20"/>
        </w:rPr>
        <w:t>a</w:t>
      </w:r>
      <w:r w:rsidR="008B5703" w:rsidRPr="0017286D">
        <w:rPr>
          <w:rFonts w:ascii="Arial" w:hAnsi="Arial" w:cs="Arial"/>
          <w:sz w:val="20"/>
          <w:szCs w:val="20"/>
        </w:rPr>
        <w:t>dministration Law</w:t>
      </w:r>
      <w:r w:rsidR="008B5703">
        <w:rPr>
          <w:rFonts w:ascii="Arial" w:hAnsi="Arial" w:cs="Arial"/>
          <w:sz w:val="20"/>
          <w:szCs w:val="20"/>
        </w:rPr>
        <w:t xml:space="preserve"> with </w:t>
      </w:r>
      <w:r w:rsidR="008B5703" w:rsidRPr="00482B1F">
        <w:rPr>
          <w:rFonts w:ascii="Arial" w:hAnsi="Arial" w:cs="Arial"/>
          <w:sz w:val="20"/>
          <w:szCs w:val="20"/>
        </w:rPr>
        <w:t xml:space="preserve">a number of </w:t>
      </w:r>
      <w:r w:rsidR="008B5703">
        <w:rPr>
          <w:rFonts w:ascii="Arial" w:hAnsi="Arial" w:cs="Arial"/>
          <w:sz w:val="20"/>
          <w:szCs w:val="20"/>
        </w:rPr>
        <w:t>amended</w:t>
      </w:r>
      <w:r w:rsidR="008B5703" w:rsidRPr="00482B1F">
        <w:rPr>
          <w:rFonts w:ascii="Arial" w:hAnsi="Arial" w:cs="Arial"/>
          <w:sz w:val="20"/>
          <w:szCs w:val="20"/>
        </w:rPr>
        <w:t xml:space="preserve"> and supplement</w:t>
      </w:r>
      <w:r w:rsidR="008B5703">
        <w:rPr>
          <w:rFonts w:ascii="Arial" w:hAnsi="Arial" w:cs="Arial"/>
          <w:sz w:val="20"/>
          <w:szCs w:val="20"/>
        </w:rPr>
        <w:t>ed</w:t>
      </w:r>
      <w:r w:rsidR="008B5703" w:rsidRPr="00482B1F">
        <w:rPr>
          <w:rFonts w:ascii="Arial" w:hAnsi="Arial" w:cs="Arial"/>
          <w:sz w:val="20"/>
          <w:szCs w:val="20"/>
        </w:rPr>
        <w:t xml:space="preserve"> </w:t>
      </w:r>
      <w:r w:rsidR="008B5703">
        <w:rPr>
          <w:rFonts w:ascii="Arial" w:hAnsi="Arial" w:cs="Arial"/>
          <w:sz w:val="20"/>
          <w:szCs w:val="20"/>
        </w:rPr>
        <w:t>articles</w:t>
      </w:r>
      <w:r w:rsidR="008B5703">
        <w:rPr>
          <w:rFonts w:ascii="Arial" w:hAnsi="Arial" w:cs="Arial"/>
          <w:sz w:val="20"/>
          <w:szCs w:val="20"/>
        </w:rPr>
        <w:t>);</w:t>
      </w:r>
      <w:r w:rsidRPr="0017286D">
        <w:rPr>
          <w:rFonts w:ascii="Arial" w:hAnsi="Arial" w:cs="Arial"/>
          <w:sz w:val="20"/>
          <w:szCs w:val="20"/>
        </w:rPr>
        <w:t xml:space="preserve"> Article 3 of </w:t>
      </w:r>
      <w:r w:rsidR="008B5703">
        <w:rPr>
          <w:rFonts w:ascii="Arial" w:hAnsi="Arial" w:cs="Arial"/>
          <w:sz w:val="20"/>
          <w:szCs w:val="20"/>
        </w:rPr>
        <w:t xml:space="preserve">tax </w:t>
      </w:r>
      <w:r w:rsidRPr="0017286D">
        <w:rPr>
          <w:rFonts w:ascii="Arial" w:hAnsi="Arial" w:cs="Arial"/>
          <w:sz w:val="20"/>
          <w:szCs w:val="20"/>
        </w:rPr>
        <w:t xml:space="preserve">Law </w:t>
      </w:r>
      <w:r w:rsidR="008B5703">
        <w:rPr>
          <w:rFonts w:ascii="Arial" w:hAnsi="Arial" w:cs="Arial"/>
          <w:sz w:val="20"/>
          <w:szCs w:val="20"/>
        </w:rPr>
        <w:t>No.</w:t>
      </w:r>
      <w:r w:rsidRPr="0017286D">
        <w:rPr>
          <w:rFonts w:ascii="Arial" w:hAnsi="Arial" w:cs="Arial"/>
          <w:sz w:val="20"/>
          <w:szCs w:val="20"/>
        </w:rPr>
        <w:t>106/2016</w:t>
      </w:r>
      <w:r w:rsidR="008B5703">
        <w:rPr>
          <w:rFonts w:ascii="Arial" w:hAnsi="Arial" w:cs="Arial"/>
          <w:sz w:val="20"/>
          <w:szCs w:val="20"/>
        </w:rPr>
        <w:t>/</w:t>
      </w:r>
      <w:r w:rsidRPr="0017286D">
        <w:rPr>
          <w:rFonts w:ascii="Arial" w:hAnsi="Arial" w:cs="Arial"/>
          <w:sz w:val="20"/>
          <w:szCs w:val="20"/>
        </w:rPr>
        <w:t xml:space="preserve">QH13 dated April 6, 2016 of the National Assembly </w:t>
      </w:r>
      <w:r w:rsidR="008B5703">
        <w:rPr>
          <w:rFonts w:ascii="Arial" w:hAnsi="Arial" w:cs="Arial"/>
          <w:sz w:val="20"/>
          <w:szCs w:val="20"/>
        </w:rPr>
        <w:t>(</w:t>
      </w:r>
      <w:r w:rsidR="008B5703" w:rsidRPr="0017286D">
        <w:rPr>
          <w:rFonts w:ascii="Arial" w:hAnsi="Arial" w:cs="Arial"/>
          <w:sz w:val="20"/>
          <w:szCs w:val="20"/>
        </w:rPr>
        <w:t>the Law on VAT</w:t>
      </w:r>
      <w:r w:rsidR="008B5703">
        <w:rPr>
          <w:rFonts w:ascii="Arial" w:hAnsi="Arial" w:cs="Arial"/>
          <w:sz w:val="20"/>
          <w:szCs w:val="20"/>
        </w:rPr>
        <w:t xml:space="preserve"> with</w:t>
      </w:r>
      <w:r w:rsidR="008B5703" w:rsidRPr="0017286D">
        <w:rPr>
          <w:rFonts w:ascii="Arial" w:hAnsi="Arial" w:cs="Arial"/>
          <w:sz w:val="20"/>
          <w:szCs w:val="20"/>
        </w:rPr>
        <w:t xml:space="preserve"> </w:t>
      </w:r>
      <w:r w:rsidRPr="0017286D">
        <w:rPr>
          <w:rFonts w:ascii="Arial" w:hAnsi="Arial" w:cs="Arial"/>
          <w:sz w:val="20"/>
          <w:szCs w:val="20"/>
        </w:rPr>
        <w:t xml:space="preserve">a number of </w:t>
      </w:r>
      <w:r w:rsidR="008B5703">
        <w:rPr>
          <w:rFonts w:ascii="Arial" w:hAnsi="Arial" w:cs="Arial"/>
          <w:sz w:val="20"/>
          <w:szCs w:val="20"/>
        </w:rPr>
        <w:t>amended and supplemented</w:t>
      </w:r>
      <w:r w:rsidR="008B5703" w:rsidRPr="0017286D">
        <w:rPr>
          <w:rFonts w:ascii="Arial" w:hAnsi="Arial" w:cs="Arial"/>
          <w:sz w:val="20"/>
          <w:szCs w:val="20"/>
        </w:rPr>
        <w:t xml:space="preserve"> </w:t>
      </w:r>
      <w:r w:rsidRPr="0017286D">
        <w:rPr>
          <w:rFonts w:ascii="Arial" w:hAnsi="Arial" w:cs="Arial"/>
          <w:sz w:val="20"/>
          <w:szCs w:val="20"/>
        </w:rPr>
        <w:t xml:space="preserve">articles, the Law on Special </w:t>
      </w:r>
      <w:r w:rsidR="008B5703">
        <w:rPr>
          <w:rFonts w:ascii="Arial" w:hAnsi="Arial" w:cs="Arial"/>
          <w:sz w:val="20"/>
          <w:szCs w:val="20"/>
        </w:rPr>
        <w:t>Consumption Tax and the Law on tax a</w:t>
      </w:r>
      <w:r w:rsidRPr="0017286D">
        <w:rPr>
          <w:rFonts w:ascii="Arial" w:hAnsi="Arial" w:cs="Arial"/>
          <w:sz w:val="20"/>
          <w:szCs w:val="20"/>
        </w:rPr>
        <w:t>dministration due t</w:t>
      </w:r>
      <w:r w:rsidR="008B5703">
        <w:rPr>
          <w:rFonts w:ascii="Arial" w:hAnsi="Arial" w:cs="Arial"/>
          <w:sz w:val="20"/>
          <w:szCs w:val="20"/>
        </w:rPr>
        <w:t xml:space="preserve">o acts of delayed tax payment. </w:t>
      </w:r>
      <w:r w:rsidRPr="0017286D">
        <w:rPr>
          <w:rFonts w:ascii="Arial" w:hAnsi="Arial" w:cs="Arial"/>
          <w:sz w:val="20"/>
          <w:szCs w:val="20"/>
        </w:rPr>
        <w:t xml:space="preserve">Specifically: </w:t>
      </w:r>
    </w:p>
    <w:p w:rsidR="008B5703" w:rsidRDefault="0017286D" w:rsidP="001728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286D">
        <w:rPr>
          <w:rFonts w:ascii="Arial" w:hAnsi="Arial" w:cs="Arial"/>
          <w:sz w:val="20"/>
          <w:szCs w:val="20"/>
        </w:rPr>
        <w:t xml:space="preserve">Late </w:t>
      </w:r>
      <w:r w:rsidR="008B5703" w:rsidRPr="0017286D">
        <w:rPr>
          <w:rFonts w:ascii="Arial" w:hAnsi="Arial" w:cs="Arial"/>
          <w:sz w:val="20"/>
          <w:szCs w:val="20"/>
        </w:rPr>
        <w:t xml:space="preserve">personal income tax </w:t>
      </w:r>
      <w:r w:rsidRPr="0017286D">
        <w:rPr>
          <w:rFonts w:ascii="Arial" w:hAnsi="Arial" w:cs="Arial"/>
          <w:sz w:val="20"/>
          <w:szCs w:val="20"/>
        </w:rPr>
        <w:t xml:space="preserve">payment </w:t>
      </w:r>
      <w:r w:rsidR="008B5703">
        <w:rPr>
          <w:rFonts w:ascii="Arial" w:hAnsi="Arial" w:cs="Arial"/>
          <w:sz w:val="20"/>
          <w:szCs w:val="20"/>
        </w:rPr>
        <w:t xml:space="preserve">(subsection 4917): </w:t>
      </w:r>
      <w:r w:rsidR="008B5703" w:rsidRPr="0017286D">
        <w:rPr>
          <w:rFonts w:ascii="Arial" w:hAnsi="Arial" w:cs="Arial"/>
          <w:sz w:val="20"/>
          <w:szCs w:val="20"/>
        </w:rPr>
        <w:t xml:space="preserve">VND </w:t>
      </w:r>
      <w:r w:rsidRPr="0017286D">
        <w:rPr>
          <w:rFonts w:ascii="Arial" w:hAnsi="Arial" w:cs="Arial"/>
          <w:sz w:val="20"/>
          <w:szCs w:val="20"/>
        </w:rPr>
        <w:t>6</w:t>
      </w:r>
      <w:r w:rsidR="008B5703">
        <w:rPr>
          <w:rFonts w:ascii="Arial" w:hAnsi="Arial" w:cs="Arial"/>
          <w:sz w:val="20"/>
          <w:szCs w:val="20"/>
        </w:rPr>
        <w:t>,</w:t>
      </w:r>
      <w:r w:rsidRPr="0017286D">
        <w:rPr>
          <w:rFonts w:ascii="Arial" w:hAnsi="Arial" w:cs="Arial"/>
          <w:sz w:val="20"/>
          <w:szCs w:val="20"/>
        </w:rPr>
        <w:t>821</w:t>
      </w:r>
      <w:r w:rsidR="008B5703">
        <w:rPr>
          <w:rFonts w:ascii="Arial" w:hAnsi="Arial" w:cs="Arial"/>
          <w:sz w:val="20"/>
          <w:szCs w:val="20"/>
        </w:rPr>
        <w:t>,</w:t>
      </w:r>
      <w:r w:rsidRPr="0017286D">
        <w:rPr>
          <w:rFonts w:ascii="Arial" w:hAnsi="Arial" w:cs="Arial"/>
          <w:sz w:val="20"/>
          <w:szCs w:val="20"/>
        </w:rPr>
        <w:t xml:space="preserve">636 </w:t>
      </w:r>
    </w:p>
    <w:p w:rsidR="0017286D" w:rsidRDefault="0017286D" w:rsidP="001728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7286D">
        <w:rPr>
          <w:rFonts w:ascii="Arial" w:hAnsi="Arial" w:cs="Arial"/>
          <w:sz w:val="20"/>
          <w:szCs w:val="20"/>
        </w:rPr>
        <w:t>The amount of late tax payment mentioned above is c</w:t>
      </w:r>
      <w:r w:rsidR="008B5703">
        <w:rPr>
          <w:rFonts w:ascii="Arial" w:hAnsi="Arial" w:cs="Arial"/>
          <w:sz w:val="20"/>
          <w:szCs w:val="20"/>
        </w:rPr>
        <w:t>alculated until March 27, 2020.</w:t>
      </w:r>
      <w:r w:rsidRPr="0017286D">
        <w:rPr>
          <w:rFonts w:ascii="Arial" w:hAnsi="Arial" w:cs="Arial"/>
          <w:sz w:val="20"/>
          <w:szCs w:val="20"/>
        </w:rPr>
        <w:t xml:space="preserve"> </w:t>
      </w:r>
      <w:r w:rsidR="00E503A3" w:rsidRPr="00E503A3">
        <w:rPr>
          <w:rFonts w:ascii="Arial" w:hAnsi="Arial" w:cs="Arial"/>
          <w:sz w:val="20"/>
          <w:szCs w:val="20"/>
        </w:rPr>
        <w:t xml:space="preserve">Son </w:t>
      </w:r>
      <w:proofErr w:type="spellStart"/>
      <w:r w:rsidR="00E503A3" w:rsidRPr="00E503A3">
        <w:rPr>
          <w:rFonts w:ascii="Arial" w:hAnsi="Arial" w:cs="Arial"/>
          <w:sz w:val="20"/>
          <w:szCs w:val="20"/>
        </w:rPr>
        <w:t>Tay</w:t>
      </w:r>
      <w:proofErr w:type="spellEnd"/>
      <w:r w:rsidR="00E503A3" w:rsidRPr="00E503A3">
        <w:rPr>
          <w:rFonts w:ascii="Arial" w:hAnsi="Arial" w:cs="Arial"/>
          <w:sz w:val="20"/>
          <w:szCs w:val="20"/>
        </w:rPr>
        <w:t xml:space="preserve"> Urban Construction and Environment Joint Stock Company</w:t>
      </w:r>
      <w:r w:rsidR="00E503A3">
        <w:rPr>
          <w:rFonts w:ascii="Arial" w:hAnsi="Arial" w:cs="Arial"/>
          <w:sz w:val="20"/>
          <w:szCs w:val="20"/>
        </w:rPr>
        <w:t xml:space="preserve"> is requested</w:t>
      </w:r>
      <w:r w:rsidRPr="0017286D">
        <w:rPr>
          <w:rFonts w:ascii="Arial" w:hAnsi="Arial" w:cs="Arial"/>
          <w:sz w:val="20"/>
          <w:szCs w:val="20"/>
        </w:rPr>
        <w:t xml:space="preserve"> to calculate and pay the tax </w:t>
      </w:r>
      <w:r w:rsidR="00E503A3">
        <w:rPr>
          <w:rFonts w:ascii="Arial" w:hAnsi="Arial" w:cs="Arial"/>
          <w:sz w:val="20"/>
          <w:szCs w:val="20"/>
        </w:rPr>
        <w:t xml:space="preserve">arrears </w:t>
      </w:r>
      <w:r w:rsidRPr="0017286D">
        <w:rPr>
          <w:rFonts w:ascii="Arial" w:hAnsi="Arial" w:cs="Arial"/>
          <w:sz w:val="20"/>
          <w:szCs w:val="20"/>
        </w:rPr>
        <w:t xml:space="preserve">from March 28, 2020 to the date of full tax </w:t>
      </w:r>
      <w:r w:rsidR="00E503A3">
        <w:rPr>
          <w:rFonts w:ascii="Arial" w:hAnsi="Arial" w:cs="Arial"/>
          <w:sz w:val="20"/>
          <w:szCs w:val="20"/>
        </w:rPr>
        <w:t>payment to the State budget</w:t>
      </w:r>
    </w:p>
    <w:p w:rsidR="00005855" w:rsidRDefault="00005855" w:rsidP="001728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tax arrears, fines and fine for late payment: VND 83,598,822</w:t>
      </w:r>
    </w:p>
    <w:p w:rsidR="00005855" w:rsidRDefault="00005855" w:rsidP="001728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5855">
        <w:rPr>
          <w:rFonts w:ascii="Arial" w:hAnsi="Arial" w:cs="Arial"/>
          <w:sz w:val="20"/>
          <w:szCs w:val="20"/>
        </w:rPr>
        <w:t>* D</w:t>
      </w:r>
      <w:r>
        <w:rPr>
          <w:rFonts w:ascii="Arial" w:hAnsi="Arial" w:cs="Arial"/>
          <w:sz w:val="20"/>
          <w:szCs w:val="20"/>
        </w:rPr>
        <w:t xml:space="preserve">eadline </w:t>
      </w:r>
      <w:r w:rsidRPr="00005855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implementation of </w:t>
      </w:r>
      <w:r w:rsidRPr="00005855">
        <w:rPr>
          <w:rFonts w:ascii="Arial" w:hAnsi="Arial" w:cs="Arial"/>
          <w:sz w:val="20"/>
          <w:szCs w:val="20"/>
        </w:rPr>
        <w:t xml:space="preserve">remedial measures: 10 (ten) days from the date of </w:t>
      </w:r>
      <w:r>
        <w:rPr>
          <w:rFonts w:ascii="Arial" w:hAnsi="Arial" w:cs="Arial"/>
          <w:sz w:val="20"/>
          <w:szCs w:val="20"/>
        </w:rPr>
        <w:t>receiving this decision</w:t>
      </w:r>
    </w:p>
    <w:p w:rsidR="00005855" w:rsidRDefault="00005855" w:rsidP="001728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5855">
        <w:rPr>
          <w:rFonts w:ascii="Arial" w:hAnsi="Arial" w:cs="Arial"/>
          <w:sz w:val="20"/>
          <w:szCs w:val="20"/>
        </w:rPr>
        <w:t xml:space="preserve">* All expenses for implementation of remedial measures shall be paid by the </w:t>
      </w:r>
      <w:r>
        <w:rPr>
          <w:rFonts w:ascii="Arial" w:hAnsi="Arial" w:cs="Arial"/>
          <w:sz w:val="20"/>
          <w:szCs w:val="20"/>
        </w:rPr>
        <w:t>violator named in this Article</w:t>
      </w:r>
    </w:p>
    <w:p w:rsidR="00005855" w:rsidRDefault="00005855" w:rsidP="001728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2:</w:t>
      </w:r>
      <w:r w:rsidRPr="00005855">
        <w:rPr>
          <w:rFonts w:ascii="Arial" w:hAnsi="Arial" w:cs="Arial"/>
          <w:sz w:val="20"/>
          <w:szCs w:val="20"/>
        </w:rPr>
        <w:t xml:space="preserve"> This Decision takes e</w:t>
      </w:r>
      <w:r>
        <w:rPr>
          <w:rFonts w:ascii="Arial" w:hAnsi="Arial" w:cs="Arial"/>
          <w:sz w:val="20"/>
          <w:szCs w:val="20"/>
        </w:rPr>
        <w:t>ffect from the date of signing</w:t>
      </w:r>
    </w:p>
    <w:p w:rsidR="00005855" w:rsidRDefault="00005855" w:rsidP="001728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Article 3: </w:t>
      </w:r>
    </w:p>
    <w:p w:rsidR="00005855" w:rsidRDefault="00005855" w:rsidP="001728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005855">
        <w:rPr>
          <w:rFonts w:ascii="Arial" w:hAnsi="Arial" w:cs="Arial"/>
          <w:sz w:val="20"/>
          <w:szCs w:val="20"/>
        </w:rPr>
        <w:t xml:space="preserve">Mr. Vu Ngoc </w:t>
      </w:r>
      <w:proofErr w:type="spellStart"/>
      <w:r w:rsidRPr="00005855">
        <w:rPr>
          <w:rFonts w:ascii="Arial" w:hAnsi="Arial" w:cs="Arial"/>
          <w:sz w:val="20"/>
          <w:szCs w:val="20"/>
        </w:rPr>
        <w:t>Nghia</w:t>
      </w:r>
      <w:proofErr w:type="spellEnd"/>
      <w:r w:rsidRPr="00005855">
        <w:rPr>
          <w:rFonts w:ascii="Arial" w:hAnsi="Arial" w:cs="Arial"/>
          <w:sz w:val="20"/>
          <w:szCs w:val="20"/>
        </w:rPr>
        <w:t xml:space="preserve"> was assigned to represent Son </w:t>
      </w:r>
      <w:proofErr w:type="spellStart"/>
      <w:r w:rsidRPr="00005855">
        <w:rPr>
          <w:rFonts w:ascii="Arial" w:hAnsi="Arial" w:cs="Arial"/>
          <w:sz w:val="20"/>
          <w:szCs w:val="20"/>
        </w:rPr>
        <w:t>Tay</w:t>
      </w:r>
      <w:proofErr w:type="spellEnd"/>
      <w:r w:rsidRPr="00005855">
        <w:rPr>
          <w:rFonts w:ascii="Arial" w:hAnsi="Arial" w:cs="Arial"/>
          <w:sz w:val="20"/>
          <w:szCs w:val="20"/>
        </w:rPr>
        <w:t xml:space="preserve"> Urban Construction and Environment Joint Stock Company </w:t>
      </w:r>
      <w:r>
        <w:rPr>
          <w:rFonts w:ascii="Arial" w:hAnsi="Arial" w:cs="Arial"/>
          <w:sz w:val="20"/>
          <w:szCs w:val="20"/>
        </w:rPr>
        <w:t>for compliance</w:t>
      </w:r>
    </w:p>
    <w:p w:rsidR="000079F4" w:rsidRDefault="00005855" w:rsidP="001728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5855">
        <w:rPr>
          <w:rFonts w:ascii="Arial" w:hAnsi="Arial" w:cs="Arial"/>
          <w:sz w:val="20"/>
          <w:szCs w:val="20"/>
        </w:rPr>
        <w:t xml:space="preserve">Son </w:t>
      </w:r>
      <w:proofErr w:type="spellStart"/>
      <w:r w:rsidRPr="00005855">
        <w:rPr>
          <w:rFonts w:ascii="Arial" w:hAnsi="Arial" w:cs="Arial"/>
          <w:sz w:val="20"/>
          <w:szCs w:val="20"/>
        </w:rPr>
        <w:t>Tay</w:t>
      </w:r>
      <w:proofErr w:type="spellEnd"/>
      <w:r w:rsidRPr="00005855">
        <w:rPr>
          <w:rFonts w:ascii="Arial" w:hAnsi="Arial" w:cs="Arial"/>
          <w:sz w:val="20"/>
          <w:szCs w:val="20"/>
        </w:rPr>
        <w:t xml:space="preserve"> Urban Construction and Environment Joint Stock Company must stri</w:t>
      </w:r>
      <w:r>
        <w:rPr>
          <w:rFonts w:ascii="Arial" w:hAnsi="Arial" w:cs="Arial"/>
          <w:sz w:val="20"/>
          <w:szCs w:val="20"/>
        </w:rPr>
        <w:t>ctly abide by this D</w:t>
      </w:r>
      <w:r w:rsidRPr="00005855">
        <w:rPr>
          <w:rFonts w:ascii="Arial" w:hAnsi="Arial" w:cs="Arial"/>
          <w:sz w:val="20"/>
          <w:szCs w:val="20"/>
        </w:rPr>
        <w:t xml:space="preserve">ecision.  If </w:t>
      </w:r>
      <w:r>
        <w:rPr>
          <w:rFonts w:ascii="Arial" w:hAnsi="Arial" w:cs="Arial"/>
          <w:sz w:val="20"/>
          <w:szCs w:val="20"/>
        </w:rPr>
        <w:t>the deadline is over</w:t>
      </w:r>
      <w:r w:rsidRPr="00005855">
        <w:rPr>
          <w:rFonts w:ascii="Arial" w:hAnsi="Arial" w:cs="Arial"/>
          <w:sz w:val="20"/>
          <w:szCs w:val="20"/>
        </w:rPr>
        <w:t xml:space="preserve">, Son </w:t>
      </w:r>
      <w:proofErr w:type="spellStart"/>
      <w:r w:rsidRPr="00005855">
        <w:rPr>
          <w:rFonts w:ascii="Arial" w:hAnsi="Arial" w:cs="Arial"/>
          <w:sz w:val="20"/>
          <w:szCs w:val="20"/>
        </w:rPr>
        <w:t>Tay</w:t>
      </w:r>
      <w:proofErr w:type="spellEnd"/>
      <w:r w:rsidRPr="00005855">
        <w:rPr>
          <w:rFonts w:ascii="Arial" w:hAnsi="Arial" w:cs="Arial"/>
          <w:sz w:val="20"/>
          <w:szCs w:val="20"/>
        </w:rPr>
        <w:t xml:space="preserve"> Urban Construction and Environment Joint Stock Company does not voluntarily </w:t>
      </w:r>
      <w:r w:rsidR="000079F4">
        <w:rPr>
          <w:rFonts w:ascii="Arial" w:hAnsi="Arial" w:cs="Arial"/>
          <w:sz w:val="20"/>
          <w:szCs w:val="20"/>
        </w:rPr>
        <w:t>follow</w:t>
      </w:r>
      <w:r w:rsidRPr="00005855">
        <w:rPr>
          <w:rFonts w:ascii="Arial" w:hAnsi="Arial" w:cs="Arial"/>
          <w:sz w:val="20"/>
          <w:szCs w:val="20"/>
        </w:rPr>
        <w:t xml:space="preserve">, it will be forced to </w:t>
      </w:r>
      <w:r w:rsidR="000079F4">
        <w:rPr>
          <w:rFonts w:ascii="Arial" w:hAnsi="Arial" w:cs="Arial"/>
          <w:sz w:val="20"/>
          <w:szCs w:val="20"/>
        </w:rPr>
        <w:t>do in accordance with the provisions of law</w:t>
      </w:r>
    </w:p>
    <w:p w:rsidR="000079F4" w:rsidRDefault="000079F4" w:rsidP="001728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79F4">
        <w:rPr>
          <w:rFonts w:ascii="Arial" w:hAnsi="Arial" w:cs="Arial"/>
          <w:sz w:val="20"/>
          <w:szCs w:val="20"/>
        </w:rPr>
        <w:t xml:space="preserve">Son </w:t>
      </w:r>
      <w:proofErr w:type="spellStart"/>
      <w:r w:rsidRPr="000079F4">
        <w:rPr>
          <w:rFonts w:ascii="Arial" w:hAnsi="Arial" w:cs="Arial"/>
          <w:sz w:val="20"/>
          <w:szCs w:val="20"/>
        </w:rPr>
        <w:t>Tay</w:t>
      </w:r>
      <w:proofErr w:type="spellEnd"/>
      <w:r w:rsidRPr="000079F4">
        <w:rPr>
          <w:rFonts w:ascii="Arial" w:hAnsi="Arial" w:cs="Arial"/>
          <w:sz w:val="20"/>
          <w:szCs w:val="20"/>
        </w:rPr>
        <w:t xml:space="preserve"> Urban Construction and Environment Joint Stock Company </w:t>
      </w:r>
      <w:r>
        <w:rPr>
          <w:rFonts w:ascii="Arial" w:hAnsi="Arial" w:cs="Arial"/>
          <w:sz w:val="20"/>
          <w:szCs w:val="20"/>
        </w:rPr>
        <w:t>has the right to</w:t>
      </w:r>
      <w:r w:rsidR="00005855" w:rsidRPr="00005855">
        <w:rPr>
          <w:rFonts w:ascii="Arial" w:hAnsi="Arial" w:cs="Arial"/>
          <w:sz w:val="20"/>
          <w:szCs w:val="20"/>
        </w:rPr>
        <w:t xml:space="preserve"> appeal or initiate administrative lawsuits against this deci</w:t>
      </w:r>
      <w:r>
        <w:rPr>
          <w:rFonts w:ascii="Arial" w:hAnsi="Arial" w:cs="Arial"/>
          <w:sz w:val="20"/>
          <w:szCs w:val="20"/>
        </w:rPr>
        <w:t>sion in accordance with the law</w:t>
      </w:r>
    </w:p>
    <w:p w:rsidR="000079F4" w:rsidRDefault="000079F4" w:rsidP="001728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This Decision is sent</w:t>
      </w:r>
      <w:r w:rsidR="00005855" w:rsidRPr="00005855">
        <w:rPr>
          <w:rFonts w:ascii="Arial" w:hAnsi="Arial" w:cs="Arial"/>
          <w:sz w:val="20"/>
          <w:szCs w:val="20"/>
        </w:rPr>
        <w:t xml:space="preserve"> to Vietnam Development Investment Joint Stock Commercial Bank - </w:t>
      </w:r>
      <w:r>
        <w:rPr>
          <w:rFonts w:ascii="Arial" w:hAnsi="Arial" w:cs="Arial"/>
          <w:sz w:val="20"/>
          <w:szCs w:val="20"/>
        </w:rPr>
        <w:t xml:space="preserve">Son </w:t>
      </w:r>
      <w:proofErr w:type="spellStart"/>
      <w:r>
        <w:rPr>
          <w:rFonts w:ascii="Arial" w:hAnsi="Arial" w:cs="Arial"/>
          <w:sz w:val="20"/>
          <w:szCs w:val="20"/>
        </w:rPr>
        <w:t>Tay</w:t>
      </w:r>
      <w:proofErr w:type="spellEnd"/>
      <w:r>
        <w:rPr>
          <w:rFonts w:ascii="Arial" w:hAnsi="Arial" w:cs="Arial"/>
          <w:sz w:val="20"/>
          <w:szCs w:val="20"/>
        </w:rPr>
        <w:t xml:space="preserve"> Branch to collect money</w:t>
      </w:r>
    </w:p>
    <w:p w:rsidR="00E503A3" w:rsidRPr="0017286D" w:rsidRDefault="000079F4" w:rsidP="001728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 xml:space="preserve">This Decision is </w:t>
      </w:r>
      <w:r>
        <w:rPr>
          <w:rFonts w:ascii="Arial" w:hAnsi="Arial" w:cs="Arial"/>
          <w:sz w:val="20"/>
          <w:szCs w:val="20"/>
        </w:rPr>
        <w:t>sent</w:t>
      </w:r>
      <w:r w:rsidR="00005855" w:rsidRPr="00005855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the t</w:t>
      </w:r>
      <w:r w:rsidR="00005855" w:rsidRPr="00005855">
        <w:rPr>
          <w:rFonts w:ascii="Arial" w:hAnsi="Arial" w:cs="Arial"/>
          <w:sz w:val="20"/>
          <w:szCs w:val="20"/>
        </w:rPr>
        <w:t xml:space="preserve">ax </w:t>
      </w:r>
      <w:r>
        <w:rPr>
          <w:rFonts w:ascii="Arial" w:hAnsi="Arial" w:cs="Arial"/>
          <w:sz w:val="20"/>
          <w:szCs w:val="20"/>
        </w:rPr>
        <w:t>administration agency</w:t>
      </w:r>
      <w:r w:rsidR="00005855" w:rsidRPr="00005855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>carry out</w:t>
      </w:r>
      <w:bookmarkStart w:id="0" w:name="_GoBack"/>
      <w:bookmarkEnd w:id="0"/>
    </w:p>
    <w:sectPr w:rsidR="00E503A3" w:rsidRPr="00172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05855"/>
    <w:rsid w:val="000079F4"/>
    <w:rsid w:val="00050E3D"/>
    <w:rsid w:val="000603A9"/>
    <w:rsid w:val="000A0B74"/>
    <w:rsid w:val="000A6BC8"/>
    <w:rsid w:val="000D20D4"/>
    <w:rsid w:val="000E71F4"/>
    <w:rsid w:val="00132EC5"/>
    <w:rsid w:val="00146DCF"/>
    <w:rsid w:val="0016411D"/>
    <w:rsid w:val="00167E2F"/>
    <w:rsid w:val="0017286D"/>
    <w:rsid w:val="001E1742"/>
    <w:rsid w:val="001F34A1"/>
    <w:rsid w:val="001F6744"/>
    <w:rsid w:val="002B42CC"/>
    <w:rsid w:val="002D481A"/>
    <w:rsid w:val="002D4939"/>
    <w:rsid w:val="002D53EE"/>
    <w:rsid w:val="002E7FD0"/>
    <w:rsid w:val="00304722"/>
    <w:rsid w:val="0032185B"/>
    <w:rsid w:val="00327CF7"/>
    <w:rsid w:val="0033774A"/>
    <w:rsid w:val="00397004"/>
    <w:rsid w:val="003A0ECB"/>
    <w:rsid w:val="003A5CE9"/>
    <w:rsid w:val="003B73F7"/>
    <w:rsid w:val="003C4606"/>
    <w:rsid w:val="00425377"/>
    <w:rsid w:val="004530A7"/>
    <w:rsid w:val="00467BC0"/>
    <w:rsid w:val="0047038B"/>
    <w:rsid w:val="00482B1F"/>
    <w:rsid w:val="00490B2B"/>
    <w:rsid w:val="00496733"/>
    <w:rsid w:val="004B2BA6"/>
    <w:rsid w:val="00503DD6"/>
    <w:rsid w:val="0052379D"/>
    <w:rsid w:val="005610CB"/>
    <w:rsid w:val="00576A91"/>
    <w:rsid w:val="0058434E"/>
    <w:rsid w:val="005906FC"/>
    <w:rsid w:val="005B40E5"/>
    <w:rsid w:val="00695ACD"/>
    <w:rsid w:val="006B04E8"/>
    <w:rsid w:val="006E15A6"/>
    <w:rsid w:val="006E5E99"/>
    <w:rsid w:val="00732DC3"/>
    <w:rsid w:val="00744587"/>
    <w:rsid w:val="00745D9A"/>
    <w:rsid w:val="0077456B"/>
    <w:rsid w:val="007A072F"/>
    <w:rsid w:val="007A1FCC"/>
    <w:rsid w:val="007B67AF"/>
    <w:rsid w:val="008134FC"/>
    <w:rsid w:val="00837771"/>
    <w:rsid w:val="0084142F"/>
    <w:rsid w:val="0084485C"/>
    <w:rsid w:val="00853748"/>
    <w:rsid w:val="008544C2"/>
    <w:rsid w:val="008B5703"/>
    <w:rsid w:val="008C7A42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72D86"/>
    <w:rsid w:val="00BA1F12"/>
    <w:rsid w:val="00BA3FB7"/>
    <w:rsid w:val="00BB149F"/>
    <w:rsid w:val="00BB2980"/>
    <w:rsid w:val="00BD3CCA"/>
    <w:rsid w:val="00C2280B"/>
    <w:rsid w:val="00C33F82"/>
    <w:rsid w:val="00C36031"/>
    <w:rsid w:val="00C940B5"/>
    <w:rsid w:val="00CA1BB3"/>
    <w:rsid w:val="00CD6055"/>
    <w:rsid w:val="00D52C26"/>
    <w:rsid w:val="00D651E1"/>
    <w:rsid w:val="00D74339"/>
    <w:rsid w:val="00D77F89"/>
    <w:rsid w:val="00D92EFF"/>
    <w:rsid w:val="00D941E0"/>
    <w:rsid w:val="00DA54D0"/>
    <w:rsid w:val="00DD263A"/>
    <w:rsid w:val="00DE5C3C"/>
    <w:rsid w:val="00DF4180"/>
    <w:rsid w:val="00E11E8C"/>
    <w:rsid w:val="00E503A3"/>
    <w:rsid w:val="00E5565D"/>
    <w:rsid w:val="00ED6D41"/>
    <w:rsid w:val="00F232D9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2C46"/>
  <w15:docId w15:val="{91F63FAE-EAF6-4AFF-BACC-86FB793E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125</cp:revision>
  <dcterms:created xsi:type="dcterms:W3CDTF">2019-10-16T10:03:00Z</dcterms:created>
  <dcterms:modified xsi:type="dcterms:W3CDTF">2020-04-12T11:54:00Z</dcterms:modified>
</cp:coreProperties>
</file>